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151FE" w14:textId="77777777" w:rsidR="00C910B8" w:rsidRPr="00617244" w:rsidRDefault="006A442B" w:rsidP="00617244">
      <w:pPr>
        <w:suppressAutoHyphens/>
        <w:spacing w:after="0" w:line="240" w:lineRule="auto"/>
        <w:ind w:right="-613"/>
        <w:jc w:val="both"/>
        <w:rPr>
          <w:rFonts w:ascii="Arial" w:eastAsia="Arial" w:hAnsi="Arial" w:cs="Arial"/>
          <w:spacing w:val="-3"/>
          <w:sz w:val="20"/>
        </w:rPr>
      </w:pPr>
      <w:r>
        <w:rPr>
          <w:rFonts w:ascii="Arial" w:eastAsia="Arial" w:hAnsi="Arial" w:cs="Arial"/>
          <w:b/>
          <w:sz w:val="24"/>
          <w:u w:val="single"/>
        </w:rPr>
        <w:t xml:space="preserve">Consultation re Proposed additional offence in relation to control of dogs.  </w:t>
      </w:r>
    </w:p>
    <w:p w14:paraId="2DB37A08"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b/>
          <w:sz w:val="24"/>
        </w:rPr>
      </w:pPr>
    </w:p>
    <w:p w14:paraId="595D48F1"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b/>
          <w:sz w:val="24"/>
        </w:rPr>
      </w:pPr>
      <w:r>
        <w:rPr>
          <w:rFonts w:ascii="Arial" w:eastAsia="Arial" w:hAnsi="Arial" w:cs="Arial"/>
          <w:b/>
          <w:sz w:val="24"/>
        </w:rPr>
        <w:t xml:space="preserve"> Bromley Council proposes to introduce an additional offence in relation to the control of dogs on public land in the borough.  </w:t>
      </w:r>
    </w:p>
    <w:p w14:paraId="6AC41CB1"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b/>
          <w:sz w:val="24"/>
        </w:rPr>
      </w:pPr>
    </w:p>
    <w:p w14:paraId="008D95A9"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Dear Stakeholder / Resident</w:t>
      </w:r>
    </w:p>
    <w:p w14:paraId="52B32253"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sz w:val="24"/>
        </w:rPr>
      </w:pPr>
    </w:p>
    <w:p w14:paraId="3D38B141"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 xml:space="preserve">I am writing to you as part of our consultation process to inform you that Bromley Council is proposing to introduce an additional offence in relation to the control of dogs. </w:t>
      </w:r>
    </w:p>
    <w:p w14:paraId="42F4ED85"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sz w:val="24"/>
        </w:rPr>
      </w:pPr>
    </w:p>
    <w:p w14:paraId="4948D82A"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b/>
          <w:sz w:val="24"/>
        </w:rPr>
      </w:pPr>
      <w:r>
        <w:rPr>
          <w:rFonts w:ascii="Arial" w:eastAsia="Arial" w:hAnsi="Arial" w:cs="Arial"/>
          <w:b/>
          <w:sz w:val="24"/>
        </w:rPr>
        <w:t xml:space="preserve">Existing Public Spaces </w:t>
      </w:r>
      <w:proofErr w:type="gramStart"/>
      <w:r>
        <w:rPr>
          <w:rFonts w:ascii="Arial" w:eastAsia="Arial" w:hAnsi="Arial" w:cs="Arial"/>
          <w:b/>
          <w:sz w:val="24"/>
        </w:rPr>
        <w:t>protection</w:t>
      </w:r>
      <w:proofErr w:type="gramEnd"/>
      <w:r>
        <w:rPr>
          <w:rFonts w:ascii="Arial" w:eastAsia="Arial" w:hAnsi="Arial" w:cs="Arial"/>
          <w:b/>
          <w:sz w:val="24"/>
        </w:rPr>
        <w:t xml:space="preserve"> Orders have four offences affecting designate</w:t>
      </w:r>
      <w:r>
        <w:rPr>
          <w:rFonts w:ascii="Arial" w:eastAsia="Arial" w:hAnsi="Arial" w:cs="Arial"/>
          <w:b/>
          <w:sz w:val="24"/>
        </w:rPr>
        <w:t>d public land:</w:t>
      </w:r>
    </w:p>
    <w:p w14:paraId="0A999CBA"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b/>
          <w:sz w:val="24"/>
        </w:rPr>
      </w:pPr>
    </w:p>
    <w:p w14:paraId="421E3A67" w14:textId="77777777" w:rsidR="00C910B8" w:rsidRDefault="006A442B">
      <w:pPr>
        <w:widowControl w:val="0"/>
        <w:numPr>
          <w:ilvl w:val="0"/>
          <w:numId w:val="1"/>
        </w:numPr>
        <w:tabs>
          <w:tab w:val="left" w:pos="4503"/>
          <w:tab w:val="left" w:pos="6498"/>
          <w:tab w:val="left" w:pos="7230"/>
          <w:tab w:val="left" w:pos="7923"/>
        </w:tabs>
        <w:spacing w:after="0" w:line="240" w:lineRule="auto"/>
        <w:ind w:left="720" w:right="13" w:hanging="360"/>
        <w:rPr>
          <w:rFonts w:ascii="Arial" w:eastAsia="Arial" w:hAnsi="Arial" w:cs="Arial"/>
          <w:sz w:val="24"/>
        </w:rPr>
      </w:pPr>
      <w:r>
        <w:rPr>
          <w:rFonts w:ascii="Arial" w:eastAsia="Arial" w:hAnsi="Arial" w:cs="Arial"/>
          <w:sz w:val="24"/>
        </w:rPr>
        <w:t xml:space="preserve">Failing to pick up after your dog has fouled </w:t>
      </w:r>
    </w:p>
    <w:p w14:paraId="1CB3490D" w14:textId="77777777" w:rsidR="00C910B8" w:rsidRDefault="006A442B">
      <w:pPr>
        <w:widowControl w:val="0"/>
        <w:numPr>
          <w:ilvl w:val="0"/>
          <w:numId w:val="1"/>
        </w:numPr>
        <w:tabs>
          <w:tab w:val="left" w:pos="4503"/>
          <w:tab w:val="left" w:pos="6498"/>
          <w:tab w:val="left" w:pos="7230"/>
          <w:tab w:val="left" w:pos="7923"/>
        </w:tabs>
        <w:spacing w:after="0" w:line="240" w:lineRule="auto"/>
        <w:ind w:left="720" w:right="13" w:hanging="360"/>
        <w:rPr>
          <w:rFonts w:ascii="Arial" w:eastAsia="Arial" w:hAnsi="Arial" w:cs="Arial"/>
          <w:sz w:val="24"/>
        </w:rPr>
      </w:pPr>
      <w:r>
        <w:rPr>
          <w:rFonts w:ascii="Arial" w:eastAsia="Arial" w:hAnsi="Arial" w:cs="Arial"/>
          <w:sz w:val="24"/>
        </w:rPr>
        <w:t xml:space="preserve">Failing to put your dog on a lead when directed to do so by an authorised officer  </w:t>
      </w:r>
    </w:p>
    <w:p w14:paraId="25064414" w14:textId="77777777" w:rsidR="00C910B8" w:rsidRDefault="006A442B">
      <w:pPr>
        <w:widowControl w:val="0"/>
        <w:numPr>
          <w:ilvl w:val="0"/>
          <w:numId w:val="1"/>
        </w:numPr>
        <w:tabs>
          <w:tab w:val="left" w:pos="4503"/>
          <w:tab w:val="left" w:pos="6498"/>
          <w:tab w:val="left" w:pos="7230"/>
          <w:tab w:val="left" w:pos="7923"/>
        </w:tabs>
        <w:spacing w:after="0" w:line="240" w:lineRule="auto"/>
        <w:ind w:left="720" w:right="13" w:hanging="360"/>
        <w:rPr>
          <w:rFonts w:ascii="Arial" w:eastAsia="Arial" w:hAnsi="Arial" w:cs="Arial"/>
          <w:sz w:val="24"/>
        </w:rPr>
      </w:pPr>
      <w:r>
        <w:rPr>
          <w:rFonts w:ascii="Arial" w:eastAsia="Arial" w:hAnsi="Arial" w:cs="Arial"/>
          <w:sz w:val="24"/>
        </w:rPr>
        <w:t>Allowing your dog into a no dog / exclusion area.</w:t>
      </w:r>
    </w:p>
    <w:p w14:paraId="7C6E6A42" w14:textId="77777777" w:rsidR="00C910B8" w:rsidRDefault="006A442B">
      <w:pPr>
        <w:widowControl w:val="0"/>
        <w:numPr>
          <w:ilvl w:val="0"/>
          <w:numId w:val="1"/>
        </w:numPr>
        <w:tabs>
          <w:tab w:val="left" w:pos="4503"/>
          <w:tab w:val="left" w:pos="6498"/>
          <w:tab w:val="left" w:pos="7230"/>
          <w:tab w:val="left" w:pos="7923"/>
        </w:tabs>
        <w:spacing w:after="0" w:line="240" w:lineRule="auto"/>
        <w:ind w:left="720" w:right="13" w:hanging="360"/>
        <w:rPr>
          <w:rFonts w:ascii="Arial" w:eastAsia="Arial" w:hAnsi="Arial" w:cs="Arial"/>
          <w:sz w:val="24"/>
        </w:rPr>
      </w:pPr>
      <w:r>
        <w:rPr>
          <w:rFonts w:ascii="Arial" w:eastAsia="Arial" w:hAnsi="Arial" w:cs="Arial"/>
          <w:sz w:val="24"/>
        </w:rPr>
        <w:t xml:space="preserve">Allowing your dog off lead in a dog on lead area. </w:t>
      </w:r>
    </w:p>
    <w:p w14:paraId="32EF729E"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sz w:val="24"/>
        </w:rPr>
      </w:pPr>
    </w:p>
    <w:p w14:paraId="270CEEFE"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The addi</w:t>
      </w:r>
      <w:r>
        <w:rPr>
          <w:rFonts w:ascii="Arial" w:eastAsia="Arial" w:hAnsi="Arial" w:cs="Arial"/>
          <w:sz w:val="24"/>
        </w:rPr>
        <w:t>tional offence being consulted on and to have effect by introducing a new order is:</w:t>
      </w:r>
    </w:p>
    <w:p w14:paraId="363946B6"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sz w:val="24"/>
        </w:rPr>
      </w:pPr>
    </w:p>
    <w:p w14:paraId="4E5A960C" w14:textId="77777777" w:rsidR="00C910B8" w:rsidRDefault="006A442B">
      <w:pPr>
        <w:widowControl w:val="0"/>
        <w:numPr>
          <w:ilvl w:val="0"/>
          <w:numId w:val="2"/>
        </w:numPr>
        <w:tabs>
          <w:tab w:val="left" w:pos="4503"/>
          <w:tab w:val="left" w:pos="6498"/>
          <w:tab w:val="left" w:pos="7230"/>
          <w:tab w:val="left" w:pos="7923"/>
        </w:tabs>
        <w:spacing w:after="0" w:line="240" w:lineRule="auto"/>
        <w:ind w:left="720" w:right="13" w:hanging="360"/>
        <w:rPr>
          <w:rFonts w:ascii="Arial" w:eastAsia="Arial" w:hAnsi="Arial" w:cs="Arial"/>
          <w:b/>
          <w:sz w:val="24"/>
        </w:rPr>
      </w:pPr>
      <w:r>
        <w:rPr>
          <w:rFonts w:ascii="Arial" w:eastAsia="Arial" w:hAnsi="Arial" w:cs="Arial"/>
          <w:b/>
          <w:sz w:val="24"/>
        </w:rPr>
        <w:t>Being in charge of more than 4 dogs per person in a public place</w:t>
      </w:r>
    </w:p>
    <w:p w14:paraId="043B33B6"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b/>
          <w:sz w:val="24"/>
        </w:rPr>
      </w:pPr>
    </w:p>
    <w:p w14:paraId="6E3B8F6D"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b/>
          <w:sz w:val="24"/>
        </w:rPr>
      </w:pPr>
      <w:r>
        <w:rPr>
          <w:rFonts w:ascii="Arial" w:eastAsia="Arial" w:hAnsi="Arial" w:cs="Arial"/>
          <w:b/>
          <w:sz w:val="24"/>
        </w:rPr>
        <w:t>We propose to increase the fixed penalty offence from £80 to £100 for all offences.</w:t>
      </w:r>
    </w:p>
    <w:p w14:paraId="7DFA3F48"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b/>
          <w:sz w:val="24"/>
        </w:rPr>
      </w:pPr>
    </w:p>
    <w:p w14:paraId="045AA293"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 xml:space="preserve">Bromley Council is </w:t>
      </w:r>
      <w:r>
        <w:rPr>
          <w:rFonts w:ascii="Arial" w:eastAsia="Arial" w:hAnsi="Arial" w:cs="Arial"/>
          <w:sz w:val="24"/>
        </w:rPr>
        <w:t xml:space="preserve">proposing to introduce this additional offence due to growing concerns from park user groups, local residents and key stakeholders about the increasing numbers of uncontrolled groups of dogs being walked by one person.   </w:t>
      </w:r>
    </w:p>
    <w:p w14:paraId="241B86CB"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sz w:val="24"/>
        </w:rPr>
      </w:pPr>
    </w:p>
    <w:p w14:paraId="4F0EE5B9" w14:textId="77777777" w:rsidR="00C910B8" w:rsidRDefault="006A442B">
      <w:pPr>
        <w:spacing w:after="0" w:line="240" w:lineRule="auto"/>
        <w:rPr>
          <w:rFonts w:ascii="Arial" w:eastAsia="Arial" w:hAnsi="Arial" w:cs="Arial"/>
          <w:color w:val="1F497D"/>
          <w:sz w:val="24"/>
        </w:rPr>
      </w:pPr>
      <w:r>
        <w:rPr>
          <w:rFonts w:ascii="Arial" w:eastAsia="Arial" w:hAnsi="Arial" w:cs="Arial"/>
          <w:sz w:val="24"/>
        </w:rPr>
        <w:t>Please send your comments on the proposals</w:t>
      </w:r>
      <w:r>
        <w:rPr>
          <w:rFonts w:ascii="Arial" w:eastAsia="Arial" w:hAnsi="Arial" w:cs="Arial"/>
          <w:color w:val="1F497D"/>
          <w:sz w:val="24"/>
        </w:rPr>
        <w:t xml:space="preserve"> to introduce the new offence and increase in the fixed penalty to;</w:t>
      </w:r>
    </w:p>
    <w:p w14:paraId="098FCB18"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color w:val="FF0000"/>
          <w:sz w:val="24"/>
        </w:rPr>
      </w:pPr>
    </w:p>
    <w:p w14:paraId="6C6F05DF"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color w:val="0000FF"/>
          <w:sz w:val="24"/>
          <w:u w:val="single"/>
        </w:rPr>
      </w:pPr>
      <w:r>
        <w:rPr>
          <w:rFonts w:ascii="Arial" w:eastAsia="Arial" w:hAnsi="Arial" w:cs="Arial"/>
          <w:color w:val="FF0000"/>
          <w:sz w:val="24"/>
        </w:rPr>
        <w:t xml:space="preserve"> </w:t>
      </w:r>
      <w:hyperlink r:id="rId5">
        <w:r>
          <w:rPr>
            <w:rFonts w:ascii="Arial" w:eastAsia="Arial" w:hAnsi="Arial" w:cs="Arial"/>
            <w:color w:val="0000FF"/>
            <w:sz w:val="24"/>
            <w:u w:val="single"/>
          </w:rPr>
          <w:t>toby.smith@bromley.gov.uk</w:t>
        </w:r>
      </w:hyperlink>
    </w:p>
    <w:p w14:paraId="7A413804"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color w:val="0000FF"/>
          <w:sz w:val="24"/>
          <w:u w:val="single"/>
        </w:rPr>
      </w:pPr>
    </w:p>
    <w:p w14:paraId="330EE2F8" w14:textId="77777777" w:rsidR="00C910B8" w:rsidRPr="00617244"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sidRPr="00617244">
        <w:rPr>
          <w:rFonts w:ascii="Arial" w:eastAsia="Arial" w:hAnsi="Arial" w:cs="Arial"/>
          <w:sz w:val="24"/>
        </w:rPr>
        <w:t>Or in writing to;</w:t>
      </w:r>
    </w:p>
    <w:p w14:paraId="5D262520" w14:textId="77777777" w:rsidR="00C910B8" w:rsidRPr="00617244" w:rsidRDefault="00C910B8">
      <w:pPr>
        <w:widowControl w:val="0"/>
        <w:tabs>
          <w:tab w:val="left" w:pos="4503"/>
          <w:tab w:val="left" w:pos="6498"/>
          <w:tab w:val="left" w:pos="7230"/>
          <w:tab w:val="left" w:pos="7923"/>
        </w:tabs>
        <w:spacing w:after="0" w:line="240" w:lineRule="auto"/>
        <w:ind w:right="13"/>
        <w:rPr>
          <w:rFonts w:ascii="Arial" w:eastAsia="Arial" w:hAnsi="Arial" w:cs="Arial"/>
          <w:sz w:val="24"/>
        </w:rPr>
      </w:pPr>
    </w:p>
    <w:p w14:paraId="1B6B1F15"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sidRPr="00617244">
        <w:rPr>
          <w:rFonts w:ascii="Arial" w:eastAsia="Arial" w:hAnsi="Arial" w:cs="Arial"/>
          <w:sz w:val="24"/>
        </w:rPr>
        <w:t>Mr T.</w:t>
      </w:r>
      <w:r>
        <w:rPr>
          <w:rFonts w:ascii="Arial" w:eastAsia="Arial" w:hAnsi="Arial" w:cs="Arial"/>
          <w:sz w:val="24"/>
        </w:rPr>
        <w:t xml:space="preserve"> Smith</w:t>
      </w:r>
    </w:p>
    <w:p w14:paraId="77943607"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Street Enforcement Manager</w:t>
      </w:r>
    </w:p>
    <w:p w14:paraId="0BE99CBD"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London Borough of Bromley</w:t>
      </w:r>
    </w:p>
    <w:p w14:paraId="1C2EAB3F"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Neighbourhood Management offices</w:t>
      </w:r>
    </w:p>
    <w:p w14:paraId="456C4649"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Central Depot</w:t>
      </w:r>
    </w:p>
    <w:p w14:paraId="65D13369"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The Avenue</w:t>
      </w:r>
    </w:p>
    <w:p w14:paraId="25AE3BA2"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sz w:val="24"/>
        </w:rPr>
      </w:pPr>
      <w:r>
        <w:rPr>
          <w:rFonts w:ascii="Arial" w:eastAsia="Arial" w:hAnsi="Arial" w:cs="Arial"/>
          <w:sz w:val="24"/>
        </w:rPr>
        <w:t xml:space="preserve">BR1 2BS   </w:t>
      </w:r>
    </w:p>
    <w:p w14:paraId="28326C54" w14:textId="77777777" w:rsidR="00C910B8" w:rsidRDefault="006A442B">
      <w:pPr>
        <w:widowControl w:val="0"/>
        <w:tabs>
          <w:tab w:val="left" w:pos="4503"/>
          <w:tab w:val="left" w:pos="6498"/>
          <w:tab w:val="left" w:pos="7230"/>
          <w:tab w:val="left" w:pos="7923"/>
        </w:tabs>
        <w:spacing w:after="0" w:line="240" w:lineRule="auto"/>
        <w:ind w:right="13"/>
        <w:rPr>
          <w:rFonts w:ascii="Arial" w:eastAsia="Arial" w:hAnsi="Arial" w:cs="Arial"/>
          <w:b/>
          <w:sz w:val="24"/>
        </w:rPr>
      </w:pPr>
      <w:r w:rsidRPr="00617244">
        <w:rPr>
          <w:rFonts w:ascii="Arial" w:eastAsia="Arial" w:hAnsi="Arial" w:cs="Arial"/>
          <w:sz w:val="24"/>
          <w:highlight w:val="yellow"/>
        </w:rPr>
        <w:t xml:space="preserve">The closing date for responses is the </w:t>
      </w:r>
      <w:r w:rsidR="00617244" w:rsidRPr="00617244">
        <w:rPr>
          <w:rFonts w:ascii="Arial" w:eastAsia="Arial" w:hAnsi="Arial" w:cs="Arial"/>
          <w:sz w:val="24"/>
          <w:highlight w:val="yellow"/>
        </w:rPr>
        <w:t>February 5</w:t>
      </w:r>
      <w:r w:rsidRPr="00617244">
        <w:rPr>
          <w:rFonts w:ascii="Arial" w:eastAsia="Arial" w:hAnsi="Arial" w:cs="Arial"/>
          <w:sz w:val="24"/>
          <w:highlight w:val="yellow"/>
        </w:rPr>
        <w:t>th 2020 Apologies for the late notice.</w:t>
      </w:r>
    </w:p>
    <w:p w14:paraId="31728804"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sz w:val="24"/>
        </w:rPr>
      </w:pPr>
    </w:p>
    <w:p w14:paraId="11D8CF75" w14:textId="77777777" w:rsidR="00C910B8" w:rsidRDefault="00C910B8">
      <w:pPr>
        <w:widowControl w:val="0"/>
        <w:tabs>
          <w:tab w:val="left" w:pos="4503"/>
          <w:tab w:val="left" w:pos="6498"/>
          <w:tab w:val="left" w:pos="7230"/>
          <w:tab w:val="left" w:pos="7923"/>
        </w:tabs>
        <w:spacing w:after="0" w:line="240" w:lineRule="auto"/>
        <w:ind w:right="13"/>
        <w:rPr>
          <w:rFonts w:ascii="Arial" w:eastAsia="Arial" w:hAnsi="Arial" w:cs="Arial"/>
          <w:sz w:val="24"/>
        </w:rPr>
      </w:pPr>
      <w:bookmarkStart w:id="0" w:name="_GoBack"/>
      <w:bookmarkEnd w:id="0"/>
    </w:p>
    <w:sectPr w:rsidR="00C910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E11D2"/>
    <w:multiLevelType w:val="multilevel"/>
    <w:tmpl w:val="BDD87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30A38B3"/>
    <w:multiLevelType w:val="multilevel"/>
    <w:tmpl w:val="DBF845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0B8"/>
    <w:rsid w:val="00617244"/>
    <w:rsid w:val="006A442B"/>
    <w:rsid w:val="00C91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39C07"/>
  <w15:docId w15:val="{160BB9D1-A259-4494-AACC-B6DDDCF0D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oby.smith@bromle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 Lees</cp:lastModifiedBy>
  <cp:revision>2</cp:revision>
  <dcterms:created xsi:type="dcterms:W3CDTF">2020-01-17T17:43:00Z</dcterms:created>
  <dcterms:modified xsi:type="dcterms:W3CDTF">2020-01-17T17:43:00Z</dcterms:modified>
</cp:coreProperties>
</file>